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AA4E2" w14:textId="44671867" w:rsidR="00C17C3A" w:rsidRDefault="00C17C3A" w:rsidP="00C17C3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C3A">
        <w:rPr>
          <w:rFonts w:ascii="Times New Roman" w:hAnsi="Times New Roman" w:cs="Times New Roman"/>
          <w:sz w:val="24"/>
          <w:szCs w:val="24"/>
        </w:rPr>
        <w:t>ПОЛЬЗОВАТЕЛЬСКОЕ СОГЛАШЕНИЕ</w:t>
      </w:r>
    </w:p>
    <w:p w14:paraId="1E40499F" w14:textId="77777777" w:rsidR="00C17C3A" w:rsidRDefault="00C17C3A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E575F0" w14:textId="3DBCB438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8EA374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577663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1.1. Настоящее Соглашение (далее – «Соглашение») является публичной офертой и регламентирует отношения между Администратором и Пользователем, возникающие в связи с использованием Приложения и его функциональных возможностей.</w:t>
      </w:r>
    </w:p>
    <w:p w14:paraId="32657468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2F7559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1.2. Термины и определения:</w:t>
      </w:r>
    </w:p>
    <w:p w14:paraId="2CB5C0A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- Акцепт – полное и безоговорочное принятие условий настоящего соглашения, размещенного в Приложении по адресу: http://videoplus-guard.ru, осуществляемое путем совершения Пользователем действий по регистрации в Личном кабинете Приложения.</w:t>
      </w:r>
    </w:p>
    <w:p w14:paraId="53ADBC09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- Администратор – Индивидуальный предприниматель Макаров Александр Алексеевич (ОГРН 325745600070421), которому принадлежат все соответствующие права на Приложение.</w:t>
      </w:r>
    </w:p>
    <w:p w14:paraId="4B13838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- Пользователь – физическое лицо, осуществляющее доступ к Приложению и принимающее условия Соглашения.</w:t>
      </w:r>
    </w:p>
    <w:p w14:paraId="46A9BF3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- Приложение – мобильное прило</w:t>
      </w:r>
      <w:bookmarkStart w:id="0" w:name="_GoBack"/>
      <w:bookmarkEnd w:id="0"/>
      <w:r w:rsidRPr="00113CE8">
        <w:rPr>
          <w:rFonts w:ascii="Times New Roman" w:hAnsi="Times New Roman" w:cs="Times New Roman"/>
          <w:sz w:val="24"/>
          <w:szCs w:val="24"/>
        </w:rPr>
        <w:t>жение «ВидеоПлюс», функционирующее на операционных системах Android, исключительное право на которое принадлежит Администратору.</w:t>
      </w:r>
    </w:p>
    <w:p w14:paraId="79196D6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- Сервис – программно-аппаратный комплекс, доступный при работе с мобильным приложением, позволяющий Пользователю использовать предусмотренный для него функционал. Сервис включает в себя интерфейс, программное обеспечение и иные элементы (инструменты, алгоритмы, способы), необходимые для надлежащего функционирования мобильного приложения.</w:t>
      </w:r>
    </w:p>
    <w:p w14:paraId="5F87131C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- Услуга – доступ к сервису облачного видеонаблюдения для использования Пользователем программного и аппаратного обеспечения Администратора согласно выбранного Пользователем тарифного плана. Тарифные планы включают следующие функциональные возможности: </w:t>
      </w:r>
    </w:p>
    <w:p w14:paraId="5BF4FB6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  - «Трансляция» – просмотр видеотрансляции с камер в режиме онлайн без доступа к архиву;</w:t>
      </w:r>
    </w:p>
    <w:p w14:paraId="605D7D4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  - «Архивный» – просмотр видеотрансляции в режиме онлайн и доступ к видеоархиву за последние 7 суток;</w:t>
      </w:r>
    </w:p>
    <w:p w14:paraId="7D9BE4FB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  - «Архивный ИИ» – просмотр видеотрансляции в режиме онлайн, доступ к видеоархиву за последние 7 суток, а также возможность интеллектуального поиска по событиям (сценариям) с использованием технологий машинного зрения (ИИ). Интеллектуальный поиск включает детекцию объектов и событий на придомовой территории (например, появление человека, движение автомобиля, иные сценарии). Распознавание лиц не осуществляется.</w:t>
      </w:r>
    </w:p>
    <w:p w14:paraId="60AC695E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- Личный кабинет – раздел Приложения, доступный Пользователю после прохождения процедуры Регистрации, позволяющий Пользователю управлять своей учетной записью и использовать функциональные возможности Приложения.</w:t>
      </w:r>
    </w:p>
    <w:p w14:paraId="51532279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- Регистрация – процедура предоставления Пользователем данных для его идентификации в целях использования Приложения.</w:t>
      </w:r>
    </w:p>
    <w:p w14:paraId="7D5E684D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- Аутентификационные данные Пользователя – логин (адрес электронной почты Пользователя) и пароль (код доступа, который направляется Пользователю на указанный им в качестве логина адрес электронной почты), которые в совокупности признаются простой электронной подписью Пользователя. Пользователь самостоятельно обеспечивает сохранность своих Аутентификационных данных, а также возможность получения направляемых ему кодов доступа.</w:t>
      </w:r>
    </w:p>
    <w:p w14:paraId="29D444D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61B11D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1.3. Соглашение является публичной офертой в соответствии со статьей 435 и п. 2 ст. 437 Гражданского кодекса Российской Федерации.</w:t>
      </w:r>
    </w:p>
    <w:p w14:paraId="71D48A89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3A448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1.4. Соглашение, заключаемое путем акцепта настоящей оферты, не требует двустороннего подписания и действительно в электронном виде.</w:t>
      </w:r>
    </w:p>
    <w:p w14:paraId="2F521109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64468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1.5. Перед началом использования Приложения Пользователь обязуется ознакомиться с текстом данного Соглашения. Если Пользователь не согласен с каким-либо отдельным положением или с Соглашением в целом, он обязан прекратить любое использование Приложения. Пользователь выражает полное и безоговорочное согласие с условиями данного Соглашения путем совершения одного из следующих конклюдентных действий: установка Пользователем Приложения на свое мобильное устройство; использование Приложения; Регистрация Пользователя; нажатие кнопки «Продолжить» при Регистрации Пользователя. Используя Приложение, Пользователь также подтверждает свое согласие с Политикой конфиденциальности и иными документами, принимаемыми Администратором. Использование Приложения и его функциональных возможностей допускается исключительно на условиях настоящего Соглашения.</w:t>
      </w:r>
    </w:p>
    <w:p w14:paraId="73F3C6F2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41A70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1.6. Настоящее Соглашение может быть изменено Администратором в одностороннем порядке. Новая редакция Соглашения вступает в силу через 15 (пятнадцать) календарных дней после ее размещения в Приложении и на сайте http://videoplus-guard.ru, а также направления уведомления на адрес электронной почты Пользователя, указанный при регистрации. Продолжение использования Приложения после указанного срока означает согласие Пользователя с изменениями.</w:t>
      </w:r>
    </w:p>
    <w:p w14:paraId="06172384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BA36D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1.7. В случае несогласия Пользователя с какими-либо положениями настоящего Соглашения, а также с внесенными изменениями в Соглашение, Пользователь обязан прекратить использование Приложения.</w:t>
      </w:r>
    </w:p>
    <w:p w14:paraId="42D71001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8DC2C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1.8. Соглашаясь с условиями настоящего Соглашения, Пользователь подтверждает достоверность предоставляемых им данных в рамках настоящего Соглашения и принимает на себя всю ответственность за их точность, полноту и достоверность.</w:t>
      </w:r>
    </w:p>
    <w:p w14:paraId="0C76A3B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35F46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2. Предмет соглашения</w:t>
      </w:r>
    </w:p>
    <w:p w14:paraId="6B1AD851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E99E19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2.1. Администратор предоставляет Пользователю доступ к сервису «ВидеоПлюс» (далее по тексту – «Сервис») для возможности просмотра видеотрансляции с камер видеонаблюдения Администратора в режиме онлайн, просмотра видеоархива, а также использования интеллектуального поиска по событиям (сценариям) согласно выбранному тарифному плану, а Пользователь обязуется оплачивать оказанные услуги в порядке и в сроки, установленные Соглашением. Администратор предоставляет Пользователю услуги согласно выбранного Пользователем тарифного плана, в соответствии с настоящим Соглашением. При заключении настоящего Соглашения Пользователь выражает безусловное согласие с техническими, системными и иными требованиями по выбранному тарифному плану, размещенными в приложении Администратора.</w:t>
      </w:r>
    </w:p>
    <w:p w14:paraId="40631CE5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5841C0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2.2. Сервис предоставляет Пользователю возможность видеонаблюдения в режиме онлайн, просмотра видеоархива с камер видеонаблюдения, подключенных к сервису. Видеозаписи трансляций с камер видеонаблюдения хранятся в архиве – 7 (семь) суток.</w:t>
      </w:r>
    </w:p>
    <w:p w14:paraId="15DF444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C5135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2.3. Для тарифного плана «Архивный ИИ» дополнительно доступен функционал интеллектуального поиска на основе технологий машинного зрения (ИИ), включающий детекцию и классификацию событий на придомовой территории: появление людей, движение транспортных средств, иные сценарии, предусмотренные Сервисом. Распознавание лиц не осуществляется. Обработка видеопотока с помощью ИИ производится в обезличенном виде (без идентификации конкретных лиц) и не является обработкой биометрических персональных данных.</w:t>
      </w:r>
    </w:p>
    <w:p w14:paraId="57D4352B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08A770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lastRenderedPageBreak/>
        <w:t>2.4. Администратор не несет ответственности за содержание и законность видеопотока, предоставленного клиентами – владельцами камер. Все претензии по качеству и законности контента предъявляются к клиентам.</w:t>
      </w:r>
    </w:p>
    <w:p w14:paraId="7E0C2DF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4CDC2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2.5. Сервис является собственностью Администратора.</w:t>
      </w:r>
    </w:p>
    <w:p w14:paraId="03A709E8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33CA2B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2.6. Деятельность Администратора по предоставлению доступа к сервису облачного видеонаблюдения не является деятельностью по оказанию услуг связи, лицензируемой в соответствии с законодательством Российской Федерации о связи.</w:t>
      </w:r>
    </w:p>
    <w:p w14:paraId="6FDFB8F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C9059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3. Регистрация</w:t>
      </w:r>
    </w:p>
    <w:p w14:paraId="5EE98FA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3A0E35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3.1. Для использования доступных Пользователю функциональных возможностей Приложения Пользователь обязан пройти процедуру Регистрации, в результате которой ему будет предоставлен доступ в Личный кабинет.</w:t>
      </w:r>
    </w:p>
    <w:p w14:paraId="6B3FD4B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D0DCBC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3.2. При Регистрации Пользователь заполняет форму, указывая свои имя, фамилию и адрес электронной почты. Для подтверждения Регистрации Администратор направляет Пользователю сообщение на электронную почту, указанную при Регистрации.</w:t>
      </w:r>
    </w:p>
    <w:p w14:paraId="09B0C0D6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E28F7B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3.3. Пользователь несет ответственность за соответствие действительности, актуальность и полноту предоставленной при Регистрации информации. Администратор не несет ответственности за возникновение негативных последствий для Пользователя в результате предоставления им недостоверных сведений.</w:t>
      </w:r>
    </w:p>
    <w:p w14:paraId="7AA7554B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028DE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4. Порядок оплаты</w:t>
      </w:r>
    </w:p>
    <w:p w14:paraId="4FAC819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59AB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4.1. Тарифы на услуги устанавливаются Администратором и публикуются в Приложении.</w:t>
      </w:r>
    </w:p>
    <w:p w14:paraId="143D174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2CC7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4.2. Стоимость Тарифного плана зависит от выбранного Пользователем набора функциональных возможностей. Тарифные планы указаны в Приложении № 1 к настоящему Соглашению.</w:t>
      </w:r>
    </w:p>
    <w:p w14:paraId="145BE57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F3BC9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4.3. Оплата Услуг производится Пользователем в рублях РФ.</w:t>
      </w:r>
    </w:p>
    <w:p w14:paraId="402545EB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F80F2D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4.4. Оплату услуг Администратора Пользователь производит в Личном кабинете посредством платежного сервиса ЮKassa. Моментом оплаты считается поступление средств на расчетный счет Администратора.</w:t>
      </w:r>
    </w:p>
    <w:p w14:paraId="776B2422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56370B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4.5. После поступления денежных средств на расчетный счет Администратора в Личном кабинете Пользователя автоматически открывается доступ к выбранному тарифному плану.</w:t>
      </w:r>
    </w:p>
    <w:p w14:paraId="5A8A833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D926E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4.6. Предоставление счета (квитанции) осуществляется Пользователю по адресу электронной почты, указанному Пользователем при регистрации. Информация о статусе платежа предоставляется в Личном кабинете.</w:t>
      </w:r>
    </w:p>
    <w:p w14:paraId="3BB750A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DE87E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4.7. Пользователь вправе отказаться от услуги в течение 14 (четырнадцати) календарных дней с момента оплаты, если доступ к сервису не был предоставлен. Возврат денежных средств производится в течение 10 (десяти) рабочих дней на банковскую карту или иной способ, использованный при оплате. Возврат не осуществляется, если Услуга оказана надлежащим образом и доступ к Сервису был фактически предоставлен. В случае отказа Пользователя от Услуги до момента предоставления доступа, возврат производится в течение 10 рабочих дней. В </w:t>
      </w:r>
      <w:r w:rsidRPr="00113CE8">
        <w:rPr>
          <w:rFonts w:ascii="Times New Roman" w:hAnsi="Times New Roman" w:cs="Times New Roman"/>
          <w:sz w:val="24"/>
          <w:szCs w:val="24"/>
        </w:rPr>
        <w:lastRenderedPageBreak/>
        <w:t>случаях, установленных законодательством РФ, возврат осуществляется независимо от предоставления доступа.</w:t>
      </w:r>
    </w:p>
    <w:p w14:paraId="7EECEABC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61AA5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14:paraId="39690F86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54A85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5.1. Пользователь обязуется не передавать свои аутентификационные данные третьим лицам, не нарушать работу Приложения, не использовать Приложение для незаконных целей.</w:t>
      </w:r>
    </w:p>
    <w:p w14:paraId="2A8884B1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752DD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5.2. Администратор обязуется обеспечивать работоспособность сервиса в соответствии с заявленными характеристиками. Администратор не несет ответственности за перерывы в работе, вызванные действиями третьих лиц или обстоятельствами непреодолимой силы.</w:t>
      </w:r>
    </w:p>
    <w:p w14:paraId="7B12DCF2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B32900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5.3. Администратор не гарантирует, что Приложение и его отдельные элементы не содержат ошибок и будут функционировать в соответствии с ожиданиями Пользователя. Пользователь уведомлен и соглашается с тем, что его мобильное устройство может не поддерживать отдельные функциональные возможности Приложения.</w:t>
      </w:r>
    </w:p>
    <w:p w14:paraId="7D38ACD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4C2ED2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5.4. Приложение может содержать ссылки или предоставлять доступ на другие сайты в сети Интернет (сайты третьих лиц). Администратор не несет ответственность за любую информацию или контент, размещенные на сайтах третьих лиц, к которым Пользователь получает доступ посредством Приложения.</w:t>
      </w:r>
    </w:p>
    <w:p w14:paraId="3FACD913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07CE1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5.5. Пользователь подтверждает, что с момента перехода Пользователя по ссылке, содержащейся в Приложении на сайт третьего лица, взаимоотношения Администратора и Пользователя прекращаются, настоящее Соглашение в дальнейшем не распространяется на Пользователя, и Администратор не несет ответственность за использование Пользователем контента, правомерность такого использования и качество контента, размещенного на сайтах третьих лиц.</w:t>
      </w:r>
    </w:p>
    <w:p w14:paraId="44939F73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8E534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5.6. Ни при каких обстоятельствах ответственность Администратора перед Пользователем не превышает сумму оплаты, полученную от Пользователя за последние 3 (три) месяца перед наступлением обстоятельств, повлекших ответственность. Администратор не освобождается от ответственности за умышленное причинение вреда или грубую неосторожность. Ограничение ответственности не применяется к требованиям о возмещении вреда, причиненного жизни и здоровью.</w:t>
      </w:r>
    </w:p>
    <w:p w14:paraId="635DE15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AC4B6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5.7. Пользователю категорически запрещается:</w:t>
      </w:r>
    </w:p>
    <w:p w14:paraId="0379487F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   - записывать (в том числе с использованием функций записи экрана мобильного устройства), сохранять, копировать, распространять, публиковать или иным образом передавать третьим лицам видеоконтент (трансляции, архивные записи), полученный через Сервис, без явного письменного согласия владельца камеры (Клиента);</w:t>
      </w:r>
    </w:p>
    <w:p w14:paraId="5EDEE376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   - использовать видеоконтент в коммерческих целях или для создания производных продуктов.</w:t>
      </w:r>
    </w:p>
    <w:p w14:paraId="27C90FF8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   Нарушение данного запрета является существенным нарушением Соглашения и влечет за собой немедленную блокировку учетной записи Пользователя без возврата оплаченных средств.</w:t>
      </w:r>
    </w:p>
    <w:p w14:paraId="6776585C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28B543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14:paraId="2EBE9E23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C5738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6.1. В случае возникновения любых споров или разногласий, связанных с исполнением настоящего Соглашения, Пользователь и Администратор приложат все усилия для их разрешения путем проведения переговоров. Претензия направляется на адрес электронной почты support@videoplus-guard.ru. Срок рассмотрения претензии – 10 (десять) рабочих дней.</w:t>
      </w:r>
    </w:p>
    <w:p w14:paraId="6EEE5244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D6F270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lastRenderedPageBreak/>
        <w:t>6.2. Настоящее Соглашение вступает в силу для Пользователя с момента его акцепта Пользователем и действует бессрочно до тех пор, пока не будет изменено или расторгнуто.</w:t>
      </w:r>
    </w:p>
    <w:p w14:paraId="1C1F96B8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5D721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6.3. Если какое-либо из положений настоящего Соглашения будет признано недействительным, это не оказывает влияния на действительность или применимость остальных положений настоящего Соглашения.</w:t>
      </w:r>
    </w:p>
    <w:p w14:paraId="467ACF00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640DD0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6.4. Настоящее Соглашение составлено в соответствии с законодательством Российской Федерации. Вопросы, не урегулированные Соглашением, подлежат разрешению в соответствии с законодательством Российской Федерации.</w:t>
      </w:r>
    </w:p>
    <w:p w14:paraId="4972DB19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C35B5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6.5. Обращения, предложения, жалобы, заявления о нарушении авторских и (или) смежных прав, а также любые юридически значимые сообщения могут быть направлены на адрес электронной почты: support@videoplus-guard.ru.</w:t>
      </w:r>
    </w:p>
    <w:p w14:paraId="44B5429C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C93D0D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6.6. Все споры и разногласия, возникающие в связи с настоящим Соглашением, подлежат разрешению:</w:t>
      </w:r>
    </w:p>
    <w:p w14:paraId="5B380884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   - если Пользователь является физическим лицом, не зарегистрированным в качестве индивидуального предпринимателя, – в суде по месту жительства Пользователя в соответствии с Законом РФ «О защите прав потребителей»;</w:t>
      </w:r>
    </w:p>
    <w:p w14:paraId="0FABA645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 xml:space="preserve">   - если Пользователь является индивидуальным предпринимателем или юридическим лицом, – в Арбитражном суде Челябинской области.</w:t>
      </w:r>
    </w:p>
    <w:p w14:paraId="47165146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38CAB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Администратор: Индивидуальный предприниматель Макаров Александр Алексеевич</w:t>
      </w:r>
    </w:p>
    <w:p w14:paraId="23C5919E" w14:textId="7117C2F9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Адрес: 456901, Россия, Челябинская обл., Саткинский р-н, г. Бакал</w:t>
      </w:r>
    </w:p>
    <w:p w14:paraId="6D702AA5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ОГРНИП 325745600070421 от 22.04.2025 г.</w:t>
      </w:r>
    </w:p>
    <w:p w14:paraId="0320EA64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ИНН 741707960072</w:t>
      </w:r>
    </w:p>
    <w:p w14:paraId="20CCA7EA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14:paraId="66528E94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Номер счёта: 40802810472710003582</w:t>
      </w:r>
    </w:p>
    <w:p w14:paraId="0834BB0E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Банк: Челябинское отделение № 8597 ПАО «Сбербанк»</w:t>
      </w:r>
    </w:p>
    <w:p w14:paraId="69F8C22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БИК: 047501602</w:t>
      </w:r>
    </w:p>
    <w:p w14:paraId="073D499C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Корр. счёт: 30101810700000000602</w:t>
      </w:r>
    </w:p>
    <w:p w14:paraId="553D8750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ИНН: 7707083893</w:t>
      </w:r>
    </w:p>
    <w:p w14:paraId="347CF742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КПП: 745302001</w:t>
      </w:r>
    </w:p>
    <w:p w14:paraId="392667BC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CE8">
        <w:rPr>
          <w:rFonts w:ascii="Times New Roman" w:hAnsi="Times New Roman" w:cs="Times New Roman"/>
          <w:sz w:val="24"/>
          <w:szCs w:val="24"/>
          <w:lang w:val="en-US"/>
        </w:rPr>
        <w:t>E-mail: support@videoplus-guard.ru</w:t>
      </w:r>
    </w:p>
    <w:p w14:paraId="11665916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7466E7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E8">
        <w:rPr>
          <w:rFonts w:ascii="Times New Roman" w:hAnsi="Times New Roman" w:cs="Times New Roman"/>
          <w:sz w:val="24"/>
          <w:szCs w:val="24"/>
        </w:rPr>
        <w:t>Редакция от 01.06.2026 г. (с изменениями от 29.05.2026)</w:t>
      </w:r>
    </w:p>
    <w:p w14:paraId="729C7173" w14:textId="77777777" w:rsidR="00113CE8" w:rsidRPr="00113CE8" w:rsidRDefault="00113CE8" w:rsidP="00113C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0DF7A0" w14:textId="34885204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CBF3B0B" w14:textId="067C3144" w:rsidR="00113CE8" w:rsidRDefault="00113CE8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57AA99C" w14:textId="2BB70482" w:rsidR="00113CE8" w:rsidRDefault="00113CE8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734A939" w14:textId="3E7B6D0C" w:rsidR="00113CE8" w:rsidRDefault="00113CE8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01345A5" w14:textId="5A955E01" w:rsidR="00113CE8" w:rsidRDefault="00113CE8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F4432B7" w14:textId="3712FE86" w:rsidR="00113CE8" w:rsidRDefault="00113CE8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EBB3EB5" w14:textId="77777777" w:rsidR="00113CE8" w:rsidRDefault="00113CE8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4DE6484" w14:textId="20BC3437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F2BECC2" w14:textId="52824597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AB48F97" w14:textId="043EF03F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D9349A5" w14:textId="68612D5F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316921D" w14:textId="1292E969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29111080" w14:textId="041C87FA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5599330C" w14:textId="4EE6C106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587DAA0" w14:textId="5361E26A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4B540D5B" w14:textId="0F426881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1AFD18B" w14:textId="77777777" w:rsidR="0097615B" w:rsidRDefault="0097615B" w:rsidP="00153E9C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7BA23038" w14:textId="32FD879B" w:rsidR="00BC72F3" w:rsidRPr="00BC72F3" w:rsidRDefault="00153E9C" w:rsidP="00153E9C">
      <w:pPr>
        <w:pStyle w:val="a3"/>
        <w:spacing w:line="276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153E9C">
        <w:rPr>
          <w:rFonts w:ascii="Times New Roman" w:hAnsi="Times New Roman" w:cs="Times New Roman"/>
          <w:b/>
        </w:rPr>
        <w:lastRenderedPageBreak/>
        <w:t>|</w:t>
      </w:r>
      <w:r w:rsidR="00BC72F3" w:rsidRPr="00BC72F3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Приложение №1 </w:t>
      </w:r>
    </w:p>
    <w:p w14:paraId="1820BF6B" w14:textId="77777777" w:rsidR="00BC72F3" w:rsidRPr="00BC72F3" w:rsidRDefault="00BC72F3" w:rsidP="00BC72F3">
      <w:pPr>
        <w:pStyle w:val="a3"/>
        <w:spacing w:line="276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BC72F3">
        <w:rPr>
          <w:rFonts w:ascii="Times New Roman" w:eastAsia="Andale Sans UI" w:hAnsi="Times New Roman" w:cs="Times New Roman"/>
          <w:kern w:val="1"/>
          <w:sz w:val="20"/>
          <w:szCs w:val="20"/>
        </w:rPr>
        <w:t>к Пользовательскому соглашению</w:t>
      </w:r>
    </w:p>
    <w:p w14:paraId="3B5C3514" w14:textId="77777777" w:rsidR="00BC72F3" w:rsidRDefault="00BC72F3" w:rsidP="00BC72F3">
      <w:pPr>
        <w:pStyle w:val="a3"/>
        <w:spacing w:line="276" w:lineRule="auto"/>
        <w:jc w:val="right"/>
        <w:rPr>
          <w:rFonts w:ascii="Times New Roman" w:eastAsia="Andale Sans UI" w:hAnsi="Times New Roman" w:cs="Times New Roman"/>
          <w:kern w:val="1"/>
        </w:rPr>
      </w:pPr>
    </w:p>
    <w:p w14:paraId="5B6D057F" w14:textId="77777777" w:rsidR="00BC72F3" w:rsidRPr="00BC72F3" w:rsidRDefault="00BC72F3" w:rsidP="00BC72F3">
      <w:pPr>
        <w:pStyle w:val="a3"/>
        <w:spacing w:line="276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C72F3">
        <w:rPr>
          <w:rFonts w:ascii="Times New Roman" w:eastAsia="Andale Sans UI" w:hAnsi="Times New Roman" w:cs="Times New Roman"/>
          <w:b/>
          <w:kern w:val="1"/>
        </w:rPr>
        <w:t>Тарифные планы</w:t>
      </w:r>
    </w:p>
    <w:p w14:paraId="0078D30D" w14:textId="77777777" w:rsidR="00BC72F3" w:rsidRDefault="00BC72F3" w:rsidP="00BC72F3">
      <w:pPr>
        <w:pStyle w:val="a3"/>
        <w:spacing w:line="276" w:lineRule="auto"/>
        <w:jc w:val="center"/>
        <w:rPr>
          <w:rFonts w:ascii="Times New Roman" w:eastAsia="Andale Sans UI" w:hAnsi="Times New Roman" w:cs="Times New Roman"/>
          <w:kern w:val="1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9"/>
        <w:gridCol w:w="2497"/>
        <w:gridCol w:w="2497"/>
        <w:gridCol w:w="2340"/>
        <w:gridCol w:w="2497"/>
      </w:tblGrid>
      <w:tr w:rsidR="00BC72F3" w14:paraId="3C36D3DE" w14:textId="77777777" w:rsidTr="00756B4B">
        <w:tc>
          <w:tcPr>
            <w:tcW w:w="282" w:type="pct"/>
          </w:tcPr>
          <w:p w14:paraId="36453B24" w14:textId="77777777" w:rsidR="00BC72F3" w:rsidRPr="00BC72F3" w:rsidRDefault="00BC72F3" w:rsidP="00BC72F3">
            <w:pPr>
              <w:pStyle w:val="a3"/>
              <w:spacing w:line="276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</w:rPr>
            </w:pPr>
            <w:r w:rsidRPr="00BC72F3">
              <w:rPr>
                <w:rFonts w:ascii="Times New Roman" w:eastAsia="Andale Sans UI" w:hAnsi="Times New Roman" w:cs="Times New Roman"/>
                <w:b/>
                <w:kern w:val="1"/>
              </w:rPr>
              <w:t>№ п/п</w:t>
            </w:r>
          </w:p>
        </w:tc>
        <w:tc>
          <w:tcPr>
            <w:tcW w:w="1198" w:type="pct"/>
          </w:tcPr>
          <w:p w14:paraId="18FAAE5F" w14:textId="77777777" w:rsidR="00BC72F3" w:rsidRPr="00BC72F3" w:rsidRDefault="00BC72F3" w:rsidP="00BC72F3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</w:rPr>
            </w:pPr>
            <w:r w:rsidRPr="00BC72F3">
              <w:rPr>
                <w:rFonts w:ascii="Times New Roman" w:eastAsia="Andale Sans UI" w:hAnsi="Times New Roman" w:cs="Times New Roman"/>
                <w:b/>
                <w:kern w:val="1"/>
              </w:rPr>
              <w:t>Название Тарифного плана</w:t>
            </w:r>
          </w:p>
        </w:tc>
        <w:tc>
          <w:tcPr>
            <w:tcW w:w="1198" w:type="pct"/>
          </w:tcPr>
          <w:p w14:paraId="64002CBB" w14:textId="0B508A12" w:rsidR="00BC72F3" w:rsidRPr="00BC72F3" w:rsidRDefault="00153E9C" w:rsidP="00BC72F3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</w:rPr>
            </w:pPr>
            <w:r w:rsidRPr="00153E9C">
              <w:rPr>
                <w:rFonts w:ascii="Times New Roman" w:eastAsia="Andale Sans UI" w:hAnsi="Times New Roman" w:cs="Times New Roman"/>
                <w:b/>
                <w:kern w:val="1"/>
              </w:rPr>
              <w:t>Функциональные возможности</w:t>
            </w:r>
          </w:p>
        </w:tc>
        <w:tc>
          <w:tcPr>
            <w:tcW w:w="1123" w:type="pct"/>
          </w:tcPr>
          <w:p w14:paraId="75C0E0F1" w14:textId="77777777" w:rsidR="00BC72F3" w:rsidRPr="00BC72F3" w:rsidRDefault="00BC72F3" w:rsidP="00BC72F3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</w:rPr>
            </w:pPr>
            <w:r w:rsidRPr="00BC72F3">
              <w:rPr>
                <w:rFonts w:ascii="Times New Roman" w:eastAsia="Andale Sans UI" w:hAnsi="Times New Roman" w:cs="Times New Roman"/>
                <w:b/>
                <w:kern w:val="1"/>
              </w:rPr>
              <w:t>Количество дней доступа к видеоархиву</w:t>
            </w:r>
          </w:p>
        </w:tc>
        <w:tc>
          <w:tcPr>
            <w:tcW w:w="1198" w:type="pct"/>
          </w:tcPr>
          <w:p w14:paraId="038263AF" w14:textId="77777777" w:rsidR="00BC72F3" w:rsidRPr="00BC72F3" w:rsidRDefault="00BC72F3" w:rsidP="00BC72F3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</w:rPr>
            </w:pPr>
            <w:r w:rsidRPr="00BC72F3">
              <w:rPr>
                <w:rFonts w:ascii="Times New Roman" w:eastAsia="Andale Sans UI" w:hAnsi="Times New Roman" w:cs="Times New Roman"/>
                <w:b/>
                <w:kern w:val="1"/>
              </w:rPr>
              <w:t>Стоимость Тарифного плана (рублей)</w:t>
            </w:r>
          </w:p>
        </w:tc>
      </w:tr>
      <w:tr w:rsidR="00BC72F3" w14:paraId="0116FE16" w14:textId="77777777" w:rsidTr="00756B4B">
        <w:tc>
          <w:tcPr>
            <w:tcW w:w="282" w:type="pct"/>
            <w:vAlign w:val="center"/>
          </w:tcPr>
          <w:p w14:paraId="1E6AB455" w14:textId="77777777" w:rsidR="00BC72F3" w:rsidRDefault="00BC72F3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1.</w:t>
            </w:r>
          </w:p>
        </w:tc>
        <w:tc>
          <w:tcPr>
            <w:tcW w:w="1198" w:type="pct"/>
            <w:vAlign w:val="center"/>
          </w:tcPr>
          <w:p w14:paraId="2FBD2C0F" w14:textId="3D7FF36E" w:rsidR="002B5732" w:rsidRDefault="00756B4B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153E9C">
              <w:rPr>
                <w:rFonts w:ascii="Times New Roman" w:hAnsi="Times New Roman" w:cs="Times New Roman"/>
              </w:rPr>
              <w:t>«Трансляция»</w:t>
            </w:r>
          </w:p>
        </w:tc>
        <w:tc>
          <w:tcPr>
            <w:tcW w:w="1198" w:type="pct"/>
          </w:tcPr>
          <w:p w14:paraId="0750009D" w14:textId="092C0656" w:rsidR="00BC72F3" w:rsidRDefault="00756B4B" w:rsidP="00BC72F3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153E9C">
              <w:rPr>
                <w:rFonts w:ascii="Times New Roman" w:hAnsi="Times New Roman" w:cs="Times New Roman"/>
              </w:rPr>
              <w:t>Просмотр видеотрансляции в режиме онлайн (без доступа к архиву</w:t>
            </w:r>
          </w:p>
        </w:tc>
        <w:tc>
          <w:tcPr>
            <w:tcW w:w="1123" w:type="pct"/>
            <w:vAlign w:val="center"/>
          </w:tcPr>
          <w:p w14:paraId="23342D40" w14:textId="77777777" w:rsidR="00BC72F3" w:rsidRDefault="00BC72F3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30 (тридцать) дней</w:t>
            </w:r>
          </w:p>
        </w:tc>
        <w:tc>
          <w:tcPr>
            <w:tcW w:w="1198" w:type="pct"/>
            <w:vAlign w:val="center"/>
          </w:tcPr>
          <w:p w14:paraId="23B8BC28" w14:textId="1685ECB3" w:rsidR="00BC72F3" w:rsidRDefault="00756B4B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50,00</w:t>
            </w:r>
          </w:p>
        </w:tc>
      </w:tr>
      <w:tr w:rsidR="00BC72F3" w14:paraId="1D6605F4" w14:textId="77777777" w:rsidTr="00756B4B">
        <w:tc>
          <w:tcPr>
            <w:tcW w:w="282" w:type="pct"/>
            <w:vAlign w:val="center"/>
          </w:tcPr>
          <w:p w14:paraId="6A1E4444" w14:textId="77777777" w:rsidR="00BC72F3" w:rsidRDefault="00BC72F3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2.</w:t>
            </w:r>
          </w:p>
        </w:tc>
        <w:tc>
          <w:tcPr>
            <w:tcW w:w="1198" w:type="pct"/>
            <w:vAlign w:val="center"/>
          </w:tcPr>
          <w:p w14:paraId="49041D4E" w14:textId="016C9893" w:rsidR="002B5732" w:rsidRDefault="00756B4B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153E9C">
              <w:rPr>
                <w:rFonts w:ascii="Times New Roman" w:hAnsi="Times New Roman" w:cs="Times New Roman"/>
              </w:rPr>
              <w:t>«Архивный»</w:t>
            </w:r>
          </w:p>
        </w:tc>
        <w:tc>
          <w:tcPr>
            <w:tcW w:w="1198" w:type="pct"/>
          </w:tcPr>
          <w:p w14:paraId="3DE51FEA" w14:textId="63C49FA6" w:rsidR="00BC72F3" w:rsidRDefault="00756B4B" w:rsidP="00BC72F3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</w:rPr>
              <w:t>|</w:t>
            </w:r>
            <w:r w:rsidRPr="00153E9C">
              <w:rPr>
                <w:rFonts w:ascii="Times New Roman" w:hAnsi="Times New Roman" w:cs="Times New Roman"/>
              </w:rPr>
              <w:t>Просмотр видеотрансляции в режиме онлайн + доступ к видеоархиву за 7 суток</w:t>
            </w:r>
          </w:p>
        </w:tc>
        <w:tc>
          <w:tcPr>
            <w:tcW w:w="1123" w:type="pct"/>
            <w:vAlign w:val="center"/>
          </w:tcPr>
          <w:p w14:paraId="1A062109" w14:textId="79FF6575" w:rsidR="00BC72F3" w:rsidRDefault="00756B4B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30 (тридцать) дней</w:t>
            </w:r>
          </w:p>
        </w:tc>
        <w:tc>
          <w:tcPr>
            <w:tcW w:w="1198" w:type="pct"/>
            <w:vAlign w:val="center"/>
          </w:tcPr>
          <w:p w14:paraId="782E259E" w14:textId="67B9BB20" w:rsidR="00BC72F3" w:rsidRDefault="00756B4B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150</w:t>
            </w:r>
          </w:p>
        </w:tc>
      </w:tr>
      <w:tr w:rsidR="00756B4B" w14:paraId="174638C0" w14:textId="77777777" w:rsidTr="00756B4B">
        <w:tc>
          <w:tcPr>
            <w:tcW w:w="282" w:type="pct"/>
            <w:vAlign w:val="center"/>
          </w:tcPr>
          <w:p w14:paraId="1A088B15" w14:textId="31327C99" w:rsidR="00756B4B" w:rsidRDefault="00756B4B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3</w:t>
            </w:r>
          </w:p>
        </w:tc>
        <w:tc>
          <w:tcPr>
            <w:tcW w:w="1198" w:type="pct"/>
            <w:vAlign w:val="center"/>
          </w:tcPr>
          <w:p w14:paraId="54CC5FEF" w14:textId="17E76046" w:rsidR="00756B4B" w:rsidRPr="00153E9C" w:rsidRDefault="00756B4B" w:rsidP="00756B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53E9C">
              <w:rPr>
                <w:rFonts w:ascii="Times New Roman" w:hAnsi="Times New Roman" w:cs="Times New Roman"/>
              </w:rPr>
              <w:t>«Архивный ИИ»</w:t>
            </w:r>
          </w:p>
        </w:tc>
        <w:tc>
          <w:tcPr>
            <w:tcW w:w="1198" w:type="pct"/>
          </w:tcPr>
          <w:p w14:paraId="3F8937F7" w14:textId="05CCE1D1" w:rsidR="00756B4B" w:rsidRDefault="00756B4B" w:rsidP="00BC72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53E9C">
              <w:rPr>
                <w:rFonts w:ascii="Times New Roman" w:hAnsi="Times New Roman" w:cs="Times New Roman"/>
              </w:rPr>
              <w:t>Просмотр видеотрансляции в режиме онлайн + доступ к видеоархиву за 7 суток + интеллектуальный поиск по событиям (ИИ) без распознавания лиц</w:t>
            </w:r>
          </w:p>
        </w:tc>
        <w:tc>
          <w:tcPr>
            <w:tcW w:w="1123" w:type="pct"/>
            <w:vAlign w:val="center"/>
          </w:tcPr>
          <w:p w14:paraId="0E34E2B0" w14:textId="118C8ADD" w:rsidR="00756B4B" w:rsidRDefault="00756B4B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30 (тридцать) дней</w:t>
            </w:r>
          </w:p>
        </w:tc>
        <w:tc>
          <w:tcPr>
            <w:tcW w:w="1198" w:type="pct"/>
            <w:vAlign w:val="center"/>
          </w:tcPr>
          <w:p w14:paraId="1DE93941" w14:textId="0BC27490" w:rsidR="00756B4B" w:rsidRDefault="00756B4B" w:rsidP="00756B4B">
            <w:pPr>
              <w:pStyle w:val="a3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200</w:t>
            </w:r>
          </w:p>
        </w:tc>
      </w:tr>
    </w:tbl>
    <w:p w14:paraId="6DFF1650" w14:textId="77777777" w:rsidR="00BC72F3" w:rsidRDefault="00BC72F3" w:rsidP="00BC72F3">
      <w:pPr>
        <w:pStyle w:val="a3"/>
        <w:spacing w:line="276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6E07EF80" w14:textId="77777777" w:rsidR="00BC72F3" w:rsidRDefault="00BC72F3" w:rsidP="00BC72F3">
      <w:pPr>
        <w:pStyle w:val="a3"/>
        <w:spacing w:line="276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417BE5D4" w14:textId="77777777" w:rsidR="00BC72F3" w:rsidRPr="00BC72F3" w:rsidRDefault="00BC72F3" w:rsidP="00BC72F3">
      <w:pPr>
        <w:pStyle w:val="a3"/>
        <w:spacing w:line="276" w:lineRule="auto"/>
        <w:jc w:val="right"/>
        <w:rPr>
          <w:rFonts w:ascii="Times New Roman" w:hAnsi="Times New Roman" w:cs="Times New Roman"/>
        </w:rPr>
      </w:pPr>
    </w:p>
    <w:sectPr w:rsidR="00BC72F3" w:rsidRPr="00BC72F3" w:rsidSect="00153E9C">
      <w:footerReference w:type="default" r:id="rId7"/>
      <w:pgSz w:w="11906" w:h="16838"/>
      <w:pgMar w:top="737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7A737" w14:textId="77777777" w:rsidR="007B1EEA" w:rsidRDefault="007B1EEA" w:rsidP="00CE16A4">
      <w:pPr>
        <w:spacing w:after="0" w:line="240" w:lineRule="auto"/>
      </w:pPr>
      <w:r>
        <w:separator/>
      </w:r>
    </w:p>
  </w:endnote>
  <w:endnote w:type="continuationSeparator" w:id="0">
    <w:p w14:paraId="784817EE" w14:textId="77777777" w:rsidR="007B1EEA" w:rsidRDefault="007B1EEA" w:rsidP="00CE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257"/>
      <w:docPartObj>
        <w:docPartGallery w:val="Page Numbers (Bottom of Page)"/>
        <w:docPartUnique/>
      </w:docPartObj>
    </w:sdtPr>
    <w:sdtEndPr/>
    <w:sdtContent>
      <w:p w14:paraId="4A3C4FDB" w14:textId="18939D5A" w:rsidR="00CE16A4" w:rsidRDefault="00CE16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C3A">
          <w:rPr>
            <w:noProof/>
          </w:rPr>
          <w:t>1</w:t>
        </w:r>
        <w:r>
          <w:fldChar w:fldCharType="end"/>
        </w:r>
      </w:p>
    </w:sdtContent>
  </w:sdt>
  <w:p w14:paraId="06D05D5A" w14:textId="77777777" w:rsidR="00CE16A4" w:rsidRDefault="00CE16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825A" w14:textId="77777777" w:rsidR="007B1EEA" w:rsidRDefault="007B1EEA" w:rsidP="00CE16A4">
      <w:pPr>
        <w:spacing w:after="0" w:line="240" w:lineRule="auto"/>
      </w:pPr>
      <w:r>
        <w:separator/>
      </w:r>
    </w:p>
  </w:footnote>
  <w:footnote w:type="continuationSeparator" w:id="0">
    <w:p w14:paraId="0C66B1AA" w14:textId="77777777" w:rsidR="007B1EEA" w:rsidRDefault="007B1EEA" w:rsidP="00CE1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35"/>
    <w:rsid w:val="00007543"/>
    <w:rsid w:val="00057205"/>
    <w:rsid w:val="00113CE8"/>
    <w:rsid w:val="0012287A"/>
    <w:rsid w:val="00150368"/>
    <w:rsid w:val="00153E9C"/>
    <w:rsid w:val="001C3C15"/>
    <w:rsid w:val="001D7330"/>
    <w:rsid w:val="002112E9"/>
    <w:rsid w:val="002B5732"/>
    <w:rsid w:val="002E0A8E"/>
    <w:rsid w:val="00303851"/>
    <w:rsid w:val="00332C35"/>
    <w:rsid w:val="00370682"/>
    <w:rsid w:val="00387400"/>
    <w:rsid w:val="003B2C29"/>
    <w:rsid w:val="003B6550"/>
    <w:rsid w:val="003F0E25"/>
    <w:rsid w:val="0042375C"/>
    <w:rsid w:val="00447413"/>
    <w:rsid w:val="00486CA7"/>
    <w:rsid w:val="00492E8D"/>
    <w:rsid w:val="004B6A16"/>
    <w:rsid w:val="00513310"/>
    <w:rsid w:val="00544C1A"/>
    <w:rsid w:val="00553F9E"/>
    <w:rsid w:val="0056489E"/>
    <w:rsid w:val="005C30AC"/>
    <w:rsid w:val="00615D6F"/>
    <w:rsid w:val="00637B8F"/>
    <w:rsid w:val="006A2CC3"/>
    <w:rsid w:val="006B6FC0"/>
    <w:rsid w:val="007142C3"/>
    <w:rsid w:val="00756B4B"/>
    <w:rsid w:val="007B1EEA"/>
    <w:rsid w:val="00823F83"/>
    <w:rsid w:val="00847B25"/>
    <w:rsid w:val="008C784A"/>
    <w:rsid w:val="008D30DE"/>
    <w:rsid w:val="0091241D"/>
    <w:rsid w:val="0097615B"/>
    <w:rsid w:val="009E40C5"/>
    <w:rsid w:val="00B02BC1"/>
    <w:rsid w:val="00B90CFE"/>
    <w:rsid w:val="00BA39E1"/>
    <w:rsid w:val="00BC72F3"/>
    <w:rsid w:val="00C17C3A"/>
    <w:rsid w:val="00CB4E6B"/>
    <w:rsid w:val="00CC4A48"/>
    <w:rsid w:val="00CE16A4"/>
    <w:rsid w:val="00D01580"/>
    <w:rsid w:val="00D642AF"/>
    <w:rsid w:val="00DA117C"/>
    <w:rsid w:val="00DB6886"/>
    <w:rsid w:val="00DD1025"/>
    <w:rsid w:val="00DE29A7"/>
    <w:rsid w:val="00DE2D27"/>
    <w:rsid w:val="00E35A29"/>
    <w:rsid w:val="00E52690"/>
    <w:rsid w:val="00ED00C7"/>
    <w:rsid w:val="00F421F8"/>
    <w:rsid w:val="00F6336F"/>
    <w:rsid w:val="00F67ABD"/>
    <w:rsid w:val="00FC75EB"/>
    <w:rsid w:val="00FD7B98"/>
    <w:rsid w:val="00FF488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B9CF"/>
  <w15:docId w15:val="{7A46A9F4-5F55-4D96-8601-EFCA8C11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C3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32C3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E1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6A4"/>
  </w:style>
  <w:style w:type="paragraph" w:styleId="a7">
    <w:name w:val="footer"/>
    <w:basedOn w:val="a"/>
    <w:link w:val="a8"/>
    <w:uiPriority w:val="99"/>
    <w:unhideWhenUsed/>
    <w:rsid w:val="00CE1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6A4"/>
  </w:style>
  <w:style w:type="paragraph" w:customStyle="1" w:styleId="1">
    <w:name w:val="Заголовок1"/>
    <w:basedOn w:val="a"/>
    <w:next w:val="a9"/>
    <w:rsid w:val="00F67ABD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F67A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67ABD"/>
  </w:style>
  <w:style w:type="table" w:styleId="ab">
    <w:name w:val="Table Grid"/>
    <w:basedOn w:val="a1"/>
    <w:uiPriority w:val="59"/>
    <w:rsid w:val="00BC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112E9"/>
    <w:rPr>
      <w:color w:val="605E5C"/>
      <w:shd w:val="clear" w:color="auto" w:fill="E1DFDD"/>
    </w:rPr>
  </w:style>
  <w:style w:type="character" w:customStyle="1" w:styleId="fill">
    <w:name w:val="fill"/>
    <w:qFormat/>
    <w:rsid w:val="00007543"/>
    <w:rPr>
      <w:b/>
      <w:bCs/>
      <w:i/>
      <w:iCs/>
      <w:color w:val="FF0000"/>
    </w:rPr>
  </w:style>
  <w:style w:type="paragraph" w:customStyle="1" w:styleId="ac">
    <w:basedOn w:val="a"/>
    <w:next w:val="ad"/>
    <w:uiPriority w:val="99"/>
    <w:unhideWhenUsed/>
    <w:rsid w:val="0000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Normal (Web)"/>
    <w:basedOn w:val="a"/>
    <w:uiPriority w:val="99"/>
    <w:semiHidden/>
    <w:unhideWhenUsed/>
    <w:rsid w:val="000075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FD775-4D2E-4BA0-A5E7-A44EBD8E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14</cp:revision>
  <dcterms:created xsi:type="dcterms:W3CDTF">2025-07-07T05:16:00Z</dcterms:created>
  <dcterms:modified xsi:type="dcterms:W3CDTF">2026-06-01T06:22:00Z</dcterms:modified>
</cp:coreProperties>
</file>